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062CAF" w:rsidP="000273FE">
      <w:pPr>
        <w:pStyle w:val="1HKCRNadpissmlouvy"/>
      </w:pPr>
      <w:r w:rsidRPr="00511F4E">
        <w:t xml:space="preserve">smlouva </w:t>
      </w:r>
      <w:r w:rsidR="009D25C9">
        <w:t>o zprostředkování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9D25C9">
        <w:t xml:space="preserve">2445 a </w:t>
      </w:r>
      <w:proofErr w:type="spellStart"/>
      <w:r w:rsidR="009D25C9">
        <w:t>násl</w:t>
      </w:r>
      <w:proofErr w:type="spellEnd"/>
      <w:r w:rsidR="009D25C9">
        <w:t>. zákona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9D25C9">
        <w:rPr>
          <w:b/>
        </w:rPr>
        <w:t>zprostředkovatel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9D25C9">
        <w:rPr>
          <w:b/>
        </w:rPr>
        <w:t>zájemce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62CAF" w:rsidRPr="00511F4E">
        <w:t>smlouvu</w:t>
      </w:r>
      <w:r w:rsidR="009D25C9">
        <w:t xml:space="preserve"> o zprostředkování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2C172B" w:rsidP="00720F3D">
      <w:pPr>
        <w:pStyle w:val="3HKCRClaneksmlouvy"/>
      </w:pPr>
      <w:r w:rsidRPr="00511F4E">
        <w:t>Předmět smlouvy</w:t>
      </w:r>
    </w:p>
    <w:p w:rsidR="006B434C" w:rsidRPr="00511F4E" w:rsidRDefault="0002128F" w:rsidP="00062CAF">
      <w:pPr>
        <w:pStyle w:val="4HKCROdstavec-1uroven"/>
      </w:pPr>
      <w:r w:rsidRPr="00511F4E">
        <w:t xml:space="preserve">Předmětem této </w:t>
      </w:r>
      <w:r w:rsidR="00062CAF" w:rsidRPr="00511F4E">
        <w:t>s</w:t>
      </w:r>
      <w:r w:rsidRPr="00511F4E">
        <w:t>mlouvy je</w:t>
      </w:r>
      <w:r w:rsidR="009D25C9">
        <w:t xml:space="preserve"> zprostředkování uzavření smluv zájemcem se třetími osobami, jejichž předmětem je prodej zboží a služeb zájemce</w:t>
      </w:r>
      <w:r w:rsidR="0006528B" w:rsidRPr="00511F4E">
        <w:t>.</w:t>
      </w:r>
    </w:p>
    <w:p w:rsidR="00903C40" w:rsidRPr="00511F4E" w:rsidRDefault="009D25C9" w:rsidP="00720F3D">
      <w:pPr>
        <w:pStyle w:val="3HKCRClaneksmlouvy"/>
      </w:pPr>
      <w:r>
        <w:t>zprostředkování</w:t>
      </w:r>
    </w:p>
    <w:p w:rsidR="009D25C9" w:rsidRDefault="009D25C9" w:rsidP="00062CAF">
      <w:pPr>
        <w:pStyle w:val="4HKCROdstavec-1uroven"/>
      </w:pPr>
      <w:r>
        <w:t>Zprostředkovatel se zavazuje pro zájemce</w:t>
      </w:r>
      <w:r w:rsidR="005D1CD5">
        <w:t xml:space="preserve"> vyvíjet činnost, jejímž účelem je</w:t>
      </w:r>
      <w:r>
        <w:t xml:space="preserve"> zprostředkovávat po dobu trvání této smlouvy uzavření smluv, jejichž předmětem je prodej zboží a služeb zájemce třetím osobám</w:t>
      </w:r>
      <w:r w:rsidR="00062CAF" w:rsidRPr="00511F4E">
        <w:t>.</w:t>
      </w:r>
      <w:r>
        <w:t xml:space="preserve"> </w:t>
      </w:r>
    </w:p>
    <w:p w:rsidR="00903C40" w:rsidRDefault="009D25C9" w:rsidP="0036766F">
      <w:pPr>
        <w:pStyle w:val="4HKCROdstavec-1uroven"/>
      </w:pPr>
      <w:r>
        <w:t>Zprostředkování se vztahuje na zboží a služby, které jsou uvedeny v aktuální nabídce zájemce. První aktuální nabídka zboží a služeb je přílohou této smlouvy. Zájemce je oprávněn</w:t>
      </w:r>
      <w:r w:rsidR="00846780">
        <w:t xml:space="preserve"> aktualizovat nabídku zasláním nové verze zprostředkovateli.</w:t>
      </w:r>
    </w:p>
    <w:p w:rsidR="00846780" w:rsidRDefault="00846780" w:rsidP="0036766F">
      <w:pPr>
        <w:pStyle w:val="4HKCROdstavec-1uroven"/>
      </w:pPr>
      <w:r>
        <w:t>Závazek zprostředkování je v každém jednotlivém případě splněn okamžikem, kdy je uzavřena smlouva mezi zájemcem a třetí osobou v</w:t>
      </w:r>
      <w:r w:rsidR="005D1CD5">
        <w:t> návaznosti na činnost</w:t>
      </w:r>
      <w:r>
        <w:t xml:space="preserve"> zprostředkovatele.</w:t>
      </w:r>
    </w:p>
    <w:p w:rsidR="00846780" w:rsidRDefault="00846780" w:rsidP="0036766F">
      <w:pPr>
        <w:pStyle w:val="4HKCROdstavec-1uroven"/>
      </w:pPr>
      <w:r>
        <w:t xml:space="preserve">Zájemce se zavazuje reagovat na návrh </w:t>
      </w:r>
      <w:r w:rsidR="005D1CD5">
        <w:t xml:space="preserve">na </w:t>
      </w:r>
      <w:r>
        <w:t>uzavření zprostředkované smlouvy do 7 dnů od jejího doručení zprostředkovatelem</w:t>
      </w:r>
      <w:r w:rsidR="005D1CD5">
        <w:t xml:space="preserve"> či za jeho součinnosti</w:t>
      </w:r>
      <w:r>
        <w:t xml:space="preserve">. </w:t>
      </w:r>
      <w:proofErr w:type="gramStart"/>
      <w:r>
        <w:t>Zájemce</w:t>
      </w:r>
      <w:proofErr w:type="gramEnd"/>
      <w:r>
        <w:t xml:space="preserve"> si vyhrazuje právo smlouvu se třetí osobou neuzavřít.</w:t>
      </w:r>
    </w:p>
    <w:p w:rsidR="00846780" w:rsidRDefault="00846780" w:rsidP="00846780">
      <w:pPr>
        <w:pStyle w:val="3HKCRClaneksmlouvy"/>
      </w:pPr>
      <w:r>
        <w:lastRenderedPageBreak/>
        <w:t>provize</w:t>
      </w:r>
    </w:p>
    <w:p w:rsidR="00846780" w:rsidRDefault="00846780" w:rsidP="00846780">
      <w:pPr>
        <w:pStyle w:val="4HKCROdstavec-1uroven"/>
      </w:pPr>
      <w:r>
        <w:t xml:space="preserve">Za zprostředkování se zájemce zavazuje platit zprostředkovateli provizi ve výši </w:t>
      </w:r>
      <w:r w:rsidRPr="00511F4E">
        <w:t>[●]</w:t>
      </w:r>
      <w:r>
        <w:t xml:space="preserve"> % z ceny za zboží či služby dle zprostředkovan</w:t>
      </w:r>
      <w:r w:rsidR="00A54E6E">
        <w:t>ých smluv</w:t>
      </w:r>
      <w:r>
        <w:t xml:space="preserve"> mezi zájemcem a třetí osobou. Výše provize zahrnuje DPH.</w:t>
      </w:r>
    </w:p>
    <w:p w:rsidR="00846780" w:rsidRDefault="00846780" w:rsidP="00846780">
      <w:pPr>
        <w:pStyle w:val="4HKCROdstavec-1uroven"/>
      </w:pPr>
      <w:r>
        <w:t>Provize jsou splatné za uplynulý měsíc, a to vždy k 15. dni následujícího měsíce.</w:t>
      </w:r>
    </w:p>
    <w:p w:rsidR="00846780" w:rsidRDefault="00846780" w:rsidP="00846780">
      <w:pPr>
        <w:pStyle w:val="4HKCROdstavec-1uroven"/>
      </w:pPr>
      <w:r>
        <w:t>Provize jsou splatné na základě daňového dokladu</w:t>
      </w:r>
      <w:r w:rsidR="00A54E6E">
        <w:t xml:space="preserve"> vystaveného zprostředkovatelem. Daňový doklad musí splňovat náležitosti dle příslušných právních předpisů.</w:t>
      </w:r>
    </w:p>
    <w:p w:rsidR="00A54E6E" w:rsidRDefault="00A54E6E" w:rsidP="00846780">
      <w:pPr>
        <w:pStyle w:val="4HKCROdstavec-1uroven"/>
      </w:pPr>
      <w:r>
        <w:t>Pro případ prodlení se zaplacením provize se sjednává smluvní pokuta ve výši 0,1 % z dlužné částky za každý započatý den prodlení.</w:t>
      </w:r>
    </w:p>
    <w:p w:rsidR="00A54E6E" w:rsidRDefault="00A54E6E" w:rsidP="00A54E6E">
      <w:pPr>
        <w:pStyle w:val="3HKCRClaneksmlouvy"/>
      </w:pPr>
      <w:r>
        <w:t>další ujednání</w:t>
      </w:r>
    </w:p>
    <w:p w:rsidR="00A54E6E" w:rsidRDefault="00A54E6E" w:rsidP="00A54E6E">
      <w:pPr>
        <w:pStyle w:val="4HKCROdstavec-1uroven"/>
      </w:pPr>
      <w:r>
        <w:t>Zprostředkovatel se zavazuje, že nebude vyvíjet zprostředkovatelskou činnost na prodej obdobného zboží či služeb pro jinou osobu.</w:t>
      </w:r>
    </w:p>
    <w:p w:rsidR="00A54E6E" w:rsidRDefault="00A54E6E" w:rsidP="00A54E6E">
      <w:pPr>
        <w:pStyle w:val="4HKCROdstavec-1uroven"/>
      </w:pPr>
      <w:r>
        <w:t>Provize zahrnuje náhradu veškerých nákladů zprostředkovatele.</w:t>
      </w:r>
    </w:p>
    <w:p w:rsidR="00A54E6E" w:rsidRDefault="00A54E6E" w:rsidP="00A54E6E">
      <w:pPr>
        <w:pStyle w:val="4HKCROdstavec-1uroven"/>
      </w:pPr>
      <w:r>
        <w:t>Zprostředkovatel se zavazuje chránit dobré jméno zájemce a jeho oprávněné zájmy.</w:t>
      </w:r>
    </w:p>
    <w:p w:rsidR="00A54E6E" w:rsidRPr="00A54E6E" w:rsidRDefault="00A54E6E" w:rsidP="00A54E6E">
      <w:pPr>
        <w:pStyle w:val="4HKCROdstavec-1uroven"/>
      </w:pPr>
      <w:r>
        <w:t xml:space="preserve">V případě podstatného porušení této smlouvy kteroukoli stranou je druhá strana oprávněna požadovat zaplacení smluvní pokuty ve výši </w:t>
      </w:r>
      <w:r w:rsidR="007C0EA2" w:rsidRPr="00511F4E">
        <w:t>[●]</w:t>
      </w:r>
      <w:r w:rsidR="007C0EA2">
        <w:t xml:space="preserve"> Kč. Náhrada škody nad rámec smluvní pokuty není dotčena.</w:t>
      </w:r>
    </w:p>
    <w:p w:rsidR="00A54E6E" w:rsidRDefault="00A54E6E" w:rsidP="00A54E6E">
      <w:pPr>
        <w:pStyle w:val="3HKCRClaneksmlouvy"/>
      </w:pPr>
      <w:r>
        <w:t>doba trvání smlouvy</w:t>
      </w:r>
    </w:p>
    <w:p w:rsidR="00A54E6E" w:rsidRDefault="00A54E6E" w:rsidP="00A54E6E">
      <w:pPr>
        <w:pStyle w:val="4HKCROdstavec-1uroven"/>
      </w:pPr>
      <w:r>
        <w:t>Tato smlouva se uzavírá na dobu neurčitou / určitou 1 rok.</w:t>
      </w:r>
    </w:p>
    <w:p w:rsidR="00A54E6E" w:rsidRDefault="00A54E6E" w:rsidP="00A54E6E">
      <w:pPr>
        <w:pStyle w:val="4HKCROdstavec-1uroven"/>
      </w:pPr>
      <w:r>
        <w:t>Tato smlouva může být písemně vypovězena kteroukoli stranou s výpovědní lhůtou 30 dnů.</w:t>
      </w:r>
    </w:p>
    <w:p w:rsidR="00A54E6E" w:rsidRPr="00A54E6E" w:rsidRDefault="00A54E6E" w:rsidP="00A54E6E">
      <w:pPr>
        <w:pStyle w:val="4HKCROdstavec-1uroven"/>
      </w:pPr>
      <w:r>
        <w:t>Strana může od smlouvy odstoupit, jestliže druhá smluvní strana poruší tuto smlouvu podstatným způsobem.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062CAF">
      <w:pPr>
        <w:pStyle w:val="4HKCROdstavec-1uroven"/>
      </w:pPr>
      <w:r w:rsidRPr="00511F4E">
        <w:t xml:space="preserve">Tato Smlouva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Default="00290268" w:rsidP="00062CAF">
      <w:pPr>
        <w:pStyle w:val="4HKCROdstavec-1uroven"/>
      </w:pPr>
      <w:r w:rsidRPr="00511F4E">
        <w:lastRenderedPageBreak/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A54E6E" w:rsidRPr="00511F4E" w:rsidRDefault="00A54E6E" w:rsidP="00A54E6E">
      <w:pPr>
        <w:pStyle w:val="4HKCROdstavec-1uroven"/>
      </w:pPr>
      <w:r>
        <w:t>Nedílnou součástí této smlouvy je příloha č. 1 –</w:t>
      </w:r>
      <w:r w:rsidR="007C0EA2">
        <w:t xml:space="preserve"> aktuální nabídka zprostředko</w:t>
      </w:r>
      <w:r>
        <w:t>vávaného zboží či služeb.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54E6E" w:rsidP="00EB679A">
            <w:pPr>
              <w:pStyle w:val="2HKCRZahlavismlouvy"/>
              <w:jc w:val="center"/>
            </w:pPr>
            <w:r>
              <w:t>zprostředkovatel</w:t>
            </w:r>
          </w:p>
        </w:tc>
        <w:tc>
          <w:tcPr>
            <w:tcW w:w="4606" w:type="dxa"/>
          </w:tcPr>
          <w:p w:rsidR="00290268" w:rsidRPr="00511F4E" w:rsidRDefault="00A54E6E" w:rsidP="00EB679A">
            <w:pPr>
              <w:pStyle w:val="2HKCRZahlavismlouvy"/>
              <w:jc w:val="center"/>
            </w:pPr>
            <w:r>
              <w:t>zájemce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E0" w:rsidRDefault="00C153E0" w:rsidP="00EB679A">
      <w:r>
        <w:separator/>
      </w:r>
    </w:p>
  </w:endnote>
  <w:endnote w:type="continuationSeparator" w:id="0">
    <w:p w:rsidR="00C153E0" w:rsidRDefault="00C153E0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A54E6E" w:rsidRDefault="00A54E6E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5D1CD5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5D1CD5">
            <w:rPr>
              <w:noProof/>
            </w:rPr>
            <w:t>3</w:t>
          </w:r>
        </w:fldSimple>
      </w:p>
    </w:sdtContent>
  </w:sdt>
  <w:p w:rsidR="00A54E6E" w:rsidRDefault="00A54E6E" w:rsidP="001D6D73">
    <w:pPr>
      <w:pStyle w:val="Zpat"/>
    </w:pPr>
  </w:p>
  <w:p w:rsidR="00A54E6E" w:rsidRDefault="00A54E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E0" w:rsidRDefault="00C153E0" w:rsidP="00EB679A">
      <w:r>
        <w:separator/>
      </w:r>
    </w:p>
  </w:footnote>
  <w:footnote w:type="continuationSeparator" w:id="0">
    <w:p w:rsidR="00C153E0" w:rsidRDefault="00C153E0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6E" w:rsidRDefault="00A54E6E">
    <w:pPr>
      <w:pStyle w:val="Zhlav"/>
    </w:pPr>
  </w:p>
  <w:p w:rsidR="00A54E6E" w:rsidRDefault="00A54E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5D1CD5"/>
    <w:rsid w:val="005E561F"/>
    <w:rsid w:val="0063489B"/>
    <w:rsid w:val="0064453B"/>
    <w:rsid w:val="00660EDE"/>
    <w:rsid w:val="006831F8"/>
    <w:rsid w:val="006A045B"/>
    <w:rsid w:val="006B434C"/>
    <w:rsid w:val="006C06C6"/>
    <w:rsid w:val="006E7E34"/>
    <w:rsid w:val="00720F3D"/>
    <w:rsid w:val="00752782"/>
    <w:rsid w:val="007A03FF"/>
    <w:rsid w:val="007A04AE"/>
    <w:rsid w:val="007C0EA2"/>
    <w:rsid w:val="007F01FE"/>
    <w:rsid w:val="00802E52"/>
    <w:rsid w:val="00846780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2116A"/>
    <w:rsid w:val="009659F6"/>
    <w:rsid w:val="009752AD"/>
    <w:rsid w:val="009A0632"/>
    <w:rsid w:val="009A3C70"/>
    <w:rsid w:val="009B5207"/>
    <w:rsid w:val="009C1079"/>
    <w:rsid w:val="009D25C9"/>
    <w:rsid w:val="009F4D0C"/>
    <w:rsid w:val="00A065D3"/>
    <w:rsid w:val="00A1505F"/>
    <w:rsid w:val="00A34866"/>
    <w:rsid w:val="00A54E6E"/>
    <w:rsid w:val="00A70CFC"/>
    <w:rsid w:val="00AC1988"/>
    <w:rsid w:val="00B01BB2"/>
    <w:rsid w:val="00B05640"/>
    <w:rsid w:val="00B301B6"/>
    <w:rsid w:val="00B5429E"/>
    <w:rsid w:val="00B72FDA"/>
    <w:rsid w:val="00BC5835"/>
    <w:rsid w:val="00BD4425"/>
    <w:rsid w:val="00BD7B3E"/>
    <w:rsid w:val="00BF41A6"/>
    <w:rsid w:val="00BF5DC0"/>
    <w:rsid w:val="00C153E0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2014-12-28T15:47:00Z</dcterms:created>
  <dcterms:modified xsi:type="dcterms:W3CDTF">2014-12-29T16:58:00Z</dcterms:modified>
</cp:coreProperties>
</file>