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BEC" w:rsidRPr="00511F4E" w:rsidRDefault="000B4E50" w:rsidP="000273FE">
      <w:pPr>
        <w:pStyle w:val="1HKCRNadpissmlouvy"/>
      </w:pPr>
      <w:r>
        <w:t xml:space="preserve">dohoda o </w:t>
      </w:r>
      <w:r w:rsidR="0088309C">
        <w:t>odpovědnosti za schodek na svěřených hodnotách</w:t>
      </w:r>
    </w:p>
    <w:p w:rsidR="00062CAF" w:rsidRPr="00511F4E" w:rsidRDefault="00062CAF" w:rsidP="00062CAF">
      <w:pPr>
        <w:pStyle w:val="2HKCRZahlavismlouvy"/>
        <w:jc w:val="center"/>
      </w:pPr>
      <w:r w:rsidRPr="00511F4E">
        <w:t xml:space="preserve">uzavřená ve smyslu ustanovení § </w:t>
      </w:r>
      <w:r w:rsidR="0088309C">
        <w:t>252</w:t>
      </w:r>
      <w:r w:rsidR="000B4E50">
        <w:t xml:space="preserve"> a </w:t>
      </w:r>
      <w:proofErr w:type="spellStart"/>
      <w:r w:rsidR="000B4E50">
        <w:t>násl</w:t>
      </w:r>
      <w:proofErr w:type="spellEnd"/>
      <w:r w:rsidR="000B4E50">
        <w:t>.</w:t>
      </w:r>
      <w:r w:rsidR="00830D54">
        <w:t xml:space="preserve"> zák. č. 262/2006 Sb., zákoník práce</w:t>
      </w:r>
    </w:p>
    <w:p w:rsidR="00903C40" w:rsidRPr="00511F4E" w:rsidRDefault="00903C40" w:rsidP="000273FE">
      <w:pPr>
        <w:pStyle w:val="2HKCRZahlavismlouvy"/>
      </w:pPr>
    </w:p>
    <w:p w:rsidR="000273FE" w:rsidRPr="00511F4E" w:rsidRDefault="004E5C6A" w:rsidP="000273FE">
      <w:pPr>
        <w:pStyle w:val="2HKCRZahlavismlouvy"/>
      </w:pPr>
      <w:r w:rsidRPr="00511F4E">
        <w:t>Smluvní strany</w:t>
      </w:r>
    </w:p>
    <w:p w:rsidR="004E5C6A" w:rsidRPr="00511F4E" w:rsidRDefault="004E5C6A" w:rsidP="000273FE">
      <w:pPr>
        <w:pStyle w:val="2HKCRZahlavismlouvy"/>
      </w:pPr>
    </w:p>
    <w:p w:rsidR="0006528B" w:rsidRPr="00511F4E" w:rsidRDefault="00062CAF" w:rsidP="001408BF">
      <w:r w:rsidRPr="00511F4E">
        <w:t>Firma /Název:</w:t>
      </w:r>
      <w:r w:rsidRPr="00511F4E">
        <w:tab/>
      </w:r>
      <w:r w:rsidRPr="00511F4E">
        <w:tab/>
        <w:t>[●]</w:t>
      </w:r>
    </w:p>
    <w:p w:rsidR="00062CAF" w:rsidRPr="00511F4E" w:rsidRDefault="00062CAF" w:rsidP="001408BF">
      <w:r w:rsidRPr="00511F4E">
        <w:t>Sídlo:</w:t>
      </w:r>
      <w:r w:rsidRPr="00511F4E">
        <w:tab/>
      </w:r>
      <w:r w:rsidRPr="00511F4E">
        <w:tab/>
      </w:r>
      <w:r w:rsidRPr="00511F4E">
        <w:tab/>
        <w:t>[●]</w:t>
      </w:r>
    </w:p>
    <w:p w:rsidR="00062CAF" w:rsidRPr="00511F4E" w:rsidRDefault="00062CAF" w:rsidP="001408BF">
      <w:r w:rsidRPr="00511F4E">
        <w:t>IČ:</w:t>
      </w:r>
      <w:r w:rsidRPr="00511F4E">
        <w:tab/>
      </w:r>
      <w:r w:rsidRPr="00511F4E">
        <w:tab/>
      </w:r>
      <w:r w:rsidRPr="00511F4E">
        <w:tab/>
        <w:t>[●]</w:t>
      </w:r>
    </w:p>
    <w:p w:rsidR="00062CAF" w:rsidRPr="00511F4E" w:rsidRDefault="00062CAF" w:rsidP="001408BF">
      <w:r w:rsidRPr="00511F4E">
        <w:t>Zápis v rejstříku:</w:t>
      </w:r>
      <w:r w:rsidRPr="00511F4E">
        <w:tab/>
        <w:t>[●]</w:t>
      </w:r>
    </w:p>
    <w:p w:rsidR="00062CAF" w:rsidRPr="00511F4E" w:rsidRDefault="00062CAF" w:rsidP="001408BF">
      <w:r w:rsidRPr="00511F4E">
        <w:t>Zastoupená:</w:t>
      </w:r>
      <w:r w:rsidRPr="00511F4E">
        <w:tab/>
      </w:r>
      <w:r w:rsidRPr="00511F4E">
        <w:tab/>
        <w:t>[●]</w:t>
      </w:r>
    </w:p>
    <w:p w:rsidR="0006528B" w:rsidRPr="00511F4E" w:rsidRDefault="0006528B" w:rsidP="0006528B">
      <w:pPr>
        <w:pStyle w:val="2HKCRZahlavismlouvy"/>
      </w:pPr>
      <w:r w:rsidRPr="00511F4E">
        <w:t>(dále také jen "</w:t>
      </w:r>
      <w:r w:rsidR="00830D54">
        <w:rPr>
          <w:b/>
        </w:rPr>
        <w:t>zaměstnavatel</w:t>
      </w:r>
      <w:r w:rsidRPr="00511F4E">
        <w:t>")</w:t>
      </w:r>
    </w:p>
    <w:p w:rsidR="0006528B" w:rsidRPr="00511F4E" w:rsidRDefault="0006528B" w:rsidP="0006528B">
      <w:pPr>
        <w:pStyle w:val="2HKCRZahlavismlouvy"/>
      </w:pPr>
    </w:p>
    <w:p w:rsidR="0006528B" w:rsidRPr="00511F4E" w:rsidRDefault="0006528B" w:rsidP="0006528B">
      <w:pPr>
        <w:pStyle w:val="2HKCRZahlavismlouvy"/>
      </w:pPr>
      <w:r w:rsidRPr="00511F4E">
        <w:t>a</w:t>
      </w:r>
    </w:p>
    <w:p w:rsidR="0006528B" w:rsidRPr="00511F4E" w:rsidRDefault="0006528B" w:rsidP="0006528B">
      <w:pPr>
        <w:pStyle w:val="2HKCRZahlavismlouvy"/>
      </w:pPr>
    </w:p>
    <w:p w:rsidR="00830D54" w:rsidRDefault="00830D54" w:rsidP="00830D54">
      <w:r>
        <w:t>Jméno a příjmení:</w:t>
      </w:r>
      <w:r>
        <w:tab/>
      </w:r>
      <w:r w:rsidRPr="00511F4E">
        <w:t>[●]</w:t>
      </w:r>
    </w:p>
    <w:p w:rsidR="00830D54" w:rsidRDefault="00830D54" w:rsidP="00830D54">
      <w:r>
        <w:t>Datum narození:</w:t>
      </w:r>
      <w:r>
        <w:tab/>
      </w:r>
      <w:r w:rsidRPr="00511F4E">
        <w:t>[●]</w:t>
      </w:r>
    </w:p>
    <w:p w:rsidR="00830D54" w:rsidRDefault="00830D54" w:rsidP="00830D54">
      <w:r>
        <w:t>Trvalé bydliště:</w:t>
      </w:r>
      <w:r>
        <w:tab/>
      </w:r>
      <w:r>
        <w:tab/>
      </w:r>
      <w:r w:rsidRPr="00511F4E">
        <w:t>[●]</w:t>
      </w:r>
    </w:p>
    <w:p w:rsidR="00830D54" w:rsidRPr="00511F4E" w:rsidRDefault="00830D54" w:rsidP="00830D54">
      <w:pPr>
        <w:pStyle w:val="2HKCRZahlavismlouvy"/>
      </w:pPr>
      <w:r w:rsidRPr="00511F4E">
        <w:t>(dále také jen "</w:t>
      </w:r>
      <w:r>
        <w:rPr>
          <w:b/>
        </w:rPr>
        <w:t>zaměstnanec</w:t>
      </w:r>
      <w:r w:rsidRPr="00511F4E">
        <w:t>")</w:t>
      </w:r>
    </w:p>
    <w:p w:rsidR="004E5C6A" w:rsidRPr="00511F4E" w:rsidRDefault="004E5C6A" w:rsidP="000273FE">
      <w:pPr>
        <w:pStyle w:val="2HKCRZahlavismlouvy"/>
      </w:pPr>
    </w:p>
    <w:p w:rsidR="004E5C6A" w:rsidRPr="00511F4E" w:rsidRDefault="004E5C6A" w:rsidP="000273FE">
      <w:pPr>
        <w:pStyle w:val="2HKCRZahlavismlouvy"/>
      </w:pPr>
      <w:r w:rsidRPr="00511F4E">
        <w:t>(dále také společně jen jako „</w:t>
      </w:r>
      <w:r w:rsidR="00062CAF" w:rsidRPr="00511F4E">
        <w:rPr>
          <w:b/>
        </w:rPr>
        <w:t>strany</w:t>
      </w:r>
      <w:r w:rsidRPr="00511F4E">
        <w:t>“ nebo kterákoli z nich jako „</w:t>
      </w:r>
      <w:r w:rsidR="00062CAF" w:rsidRPr="00511F4E">
        <w:rPr>
          <w:b/>
        </w:rPr>
        <w:t>strana</w:t>
      </w:r>
      <w:r w:rsidRPr="00511F4E">
        <w:t>“)</w:t>
      </w:r>
    </w:p>
    <w:p w:rsidR="002C172B" w:rsidRPr="00511F4E" w:rsidRDefault="002C172B" w:rsidP="000273FE">
      <w:pPr>
        <w:pStyle w:val="2HKCRZahlavismlouvy"/>
      </w:pPr>
    </w:p>
    <w:p w:rsidR="002C172B" w:rsidRPr="00511F4E" w:rsidRDefault="002C172B" w:rsidP="000273FE">
      <w:pPr>
        <w:pStyle w:val="2HKCRZahlavismlouvy"/>
      </w:pPr>
      <w:r w:rsidRPr="00511F4E">
        <w:t xml:space="preserve">uzavírají níže uvedeného dne na základě svojí skutečné, svobodné a vážné vůle tuto </w:t>
      </w:r>
      <w:r w:rsidR="000B4E50">
        <w:t xml:space="preserve">dohodu o </w:t>
      </w:r>
      <w:r w:rsidR="0088309C">
        <w:t>odpovědnosti za schodek na svěřených hodnotách</w:t>
      </w:r>
      <w:r w:rsidRPr="00511F4E">
        <w:t xml:space="preserve"> (dále jen jako „</w:t>
      </w:r>
      <w:r w:rsidR="000B4E50">
        <w:rPr>
          <w:b/>
        </w:rPr>
        <w:t>dohoda</w:t>
      </w:r>
      <w:r w:rsidRPr="00511F4E">
        <w:t>“):</w:t>
      </w:r>
    </w:p>
    <w:p w:rsidR="000273FE" w:rsidRDefault="0088309C" w:rsidP="00720F3D">
      <w:pPr>
        <w:pStyle w:val="3HKCRClaneksmlouvy"/>
      </w:pPr>
      <w:r>
        <w:t>dohoda o odpovědnosti</w:t>
      </w:r>
    </w:p>
    <w:p w:rsidR="000B4E50" w:rsidRDefault="000B4E50" w:rsidP="000B4E50">
      <w:pPr>
        <w:pStyle w:val="4HKCROdstavec-1uroven"/>
      </w:pPr>
      <w:r>
        <w:t xml:space="preserve">Strany uzavřely dne </w:t>
      </w:r>
      <w:r w:rsidRPr="00511F4E">
        <w:t>[●]</w:t>
      </w:r>
      <w:r>
        <w:t xml:space="preserve"> pracovní smlouvu, na základě které pracuje zaměstnanec pro zaměstnavatele jako </w:t>
      </w:r>
      <w:r w:rsidRPr="00511F4E">
        <w:t>[</w:t>
      </w:r>
      <w:r>
        <w:t>druh práce</w:t>
      </w:r>
      <w:r w:rsidRPr="00511F4E">
        <w:t>]</w:t>
      </w:r>
      <w:r>
        <w:t>.</w:t>
      </w:r>
    </w:p>
    <w:p w:rsidR="0088309C" w:rsidRDefault="0088309C" w:rsidP="0088309C">
      <w:pPr>
        <w:pStyle w:val="4HKCROdstavec-1uroven"/>
      </w:pPr>
      <w:r w:rsidRPr="0088309C">
        <w:t>Strany tímto uzavírají dohod</w:t>
      </w:r>
      <w:r>
        <w:t>u</w:t>
      </w:r>
      <w:r w:rsidRPr="0088309C">
        <w:t xml:space="preserve"> o odpovědnosti k ochraně hodnot svěřených zaměstnanci k v</w:t>
      </w:r>
      <w:r>
        <w:t>yúčtování</w:t>
      </w:r>
      <w:r w:rsidRPr="0088309C">
        <w:t xml:space="preserve">, za které se považují </w:t>
      </w:r>
      <w:r>
        <w:t xml:space="preserve">zejména </w:t>
      </w:r>
      <w:r w:rsidRPr="0088309C">
        <w:t>hotovost, ceniny, zboží, zásoby materiálu nebo jiné hodnoty, které jsou předmětem obratu nebo oběhu, s nimiž má zaměstnanec možnost osobně disponovat po celou dobu, po kterou mu byly svěřeny</w:t>
      </w:r>
      <w:r>
        <w:t>, a které mu byly svěřeny na základě písemného protokolu o provedení inventarizace a předání těchto hodnot</w:t>
      </w:r>
      <w:r w:rsidR="004D4F54">
        <w:t xml:space="preserve"> – takové protokoly se stávají nedílnou součástí této dohody</w:t>
      </w:r>
      <w:r>
        <w:t>.</w:t>
      </w:r>
    </w:p>
    <w:p w:rsidR="0088309C" w:rsidRDefault="0088309C" w:rsidP="0088309C">
      <w:pPr>
        <w:pStyle w:val="4HKCROdstavec-1uroven"/>
      </w:pPr>
      <w:r>
        <w:t>Zaměstnanec odpovídá za schodek na hodnotách dle předchozího odstavce, a v případě takového schodku je povinen jej zaměstnavateli nahradit.</w:t>
      </w:r>
    </w:p>
    <w:p w:rsidR="004D4F54" w:rsidRDefault="004D4F54" w:rsidP="0088309C">
      <w:pPr>
        <w:pStyle w:val="4HKCROdstavec-1uroven"/>
      </w:pPr>
      <w:r>
        <w:t>Zaměstnavatel se zavazuje vytvářet zaměstnanci podmínky k tomu, aby mohl řádně svěřené hodnoty opatrovat (zejména poskytnutím uzamykatelného bezpečného zařízení), a aby k těmto hodnotám neměla přístup žádná jiná osoba, která neuzavřela se zaměstnavatelem dohodu o odpovědnosti za schodek na svěřených hodnotách.</w:t>
      </w:r>
    </w:p>
    <w:p w:rsidR="0088309C" w:rsidRDefault="0088309C" w:rsidP="0088309C">
      <w:pPr>
        <w:pStyle w:val="4HKCROdstavec-1uroven"/>
      </w:pPr>
      <w:r w:rsidRPr="0088309C">
        <w:t>Zaměstnanec se zprostí odpovědnosti zcela nebo zčásti, jestliže prokáže, že schodek vznikl zcela nebo zčásti bez jeho zavinění, zejména, že mu bylo zanedbáním povinnosti zaměstnavatele znemožněno se svěřenými hodnotami nakládat.</w:t>
      </w:r>
    </w:p>
    <w:p w:rsidR="004D4F54" w:rsidRDefault="004D4F54" w:rsidP="004D4F54">
      <w:pPr>
        <w:pStyle w:val="4HKCROdstavec-1uroven"/>
      </w:pPr>
      <w:r>
        <w:t xml:space="preserve">Zaměstnanec může od dohody odstoupit, vykonává-li jinou práci, je-li převáděn na jinou práci nebo na jiné pracoviště, je-li překládán, nebo pokud zaměstnavatel v době do 15 </w:t>
      </w:r>
      <w:r>
        <w:lastRenderedPageBreak/>
        <w:t xml:space="preserve">kalendářních dnů od obdržení jeho písemného upozornění neodstraní závady v pracovních podmínkách, které brání řádnému hospodaření se svěřenými hodnotami. Při společné odpovědnosti může zaměstnanec od dohody o odpovědnosti také odstoupit, jestliže je na pracoviště zařazen jiný zaměstnanec nebo ustanoven jiný vedoucí nebo jeho zástupce. Odstoupení podle věty první musí být provedeno písemně. </w:t>
      </w:r>
    </w:p>
    <w:p w:rsidR="004D4F54" w:rsidRDefault="004D4F54" w:rsidP="004D4F54">
      <w:pPr>
        <w:pStyle w:val="4HKCROdstavec-1uroven"/>
      </w:pPr>
      <w:r>
        <w:t>Dohoda zaniká dnem skončení pracovního poměru nebo dnem, kdy bylo odstoupení od této dohody doručeno zaměstnavateli, není-li v odstoupení od této dohody uveden den pozdější.</w:t>
      </w:r>
    </w:p>
    <w:p w:rsidR="004D4F54" w:rsidRDefault="004D4F54" w:rsidP="004D4F54">
      <w:pPr>
        <w:pStyle w:val="3HKCRClaneksmlouvy"/>
      </w:pPr>
      <w:r>
        <w:t>inventarizace svěřených hodnot</w:t>
      </w:r>
    </w:p>
    <w:p w:rsidR="004D4F54" w:rsidRDefault="004D4F54" w:rsidP="004D4F54">
      <w:pPr>
        <w:pStyle w:val="4HKCROdstavec-1uroven"/>
      </w:pPr>
      <w:r>
        <w:t xml:space="preserve">Inventarizaci je zaměstnavatel povinen provést při uzavření dohody o odpovědnosti, při jejím zániku, při výkonu jiné práce, při převedení zaměstnance na jinou práci nebo na jiné pracoviště, při jeho přeložení a při skončení pracovního poměru. </w:t>
      </w:r>
    </w:p>
    <w:p w:rsidR="004D4F54" w:rsidRDefault="004D4F54" w:rsidP="004D4F54">
      <w:pPr>
        <w:pStyle w:val="4HKCROdstavec-1uroven"/>
      </w:pPr>
      <w:r>
        <w:t xml:space="preserve">Na pracovištích, kde pracují zaměstnanci se společnou odpovědností, je zaměstnavatel povinen inventarizaci provést při uzavření dohod o odpovědnosti se všemi společně odpovědnými zaměstnanci, při zániku všech těchto dohod, při výkonu jiné práce, při převedení na jinou práci nebo na jiné pracoviště nebo přeložení všech společně odpovědných zaměstnanců, při změně na pracovním místě vedoucího zaměstnance nebo jeho zástupce a na žádost kteréhokoliv ze společně odpovědných zaměstnanců při změně v jejich kolektivu, popřípadě při odstoupení některého z nich od dohody o odpovědnosti. </w:t>
      </w:r>
    </w:p>
    <w:p w:rsidR="004D4F54" w:rsidRDefault="004D4F54" w:rsidP="004D4F54">
      <w:pPr>
        <w:pStyle w:val="4HKCROdstavec-1uroven"/>
      </w:pPr>
      <w:r>
        <w:t>Jestliže zaměstnanec se společnou odpovědností, jehož pracovní poměr skončil, nebo který vykonává jinou práci, nebo který byl převeden na jinou práci, nebo který byl převeden na jiné pracoviště nebo přeložen, nepožádá zároveň o provedení inventarizace, odpovídá za případný schodek zjištěný nejbližší inventarizací na jeho dřívějším pracovišti. Jestliže zaměstnanec, který je zařazován na pracoviště, kde pracují zaměstnanci se společnou odpovědností, nepožádá zároveň o provedení inventarizace, odpovídá, pokud od dohody o odpovědnosti neodstoupil, za případný schodek zjištěný nejbližší inventarizací.</w:t>
      </w:r>
    </w:p>
    <w:p w:rsidR="004D4F54" w:rsidRPr="004D4F54" w:rsidRDefault="004D4F54" w:rsidP="004D4F54">
      <w:pPr>
        <w:pStyle w:val="4HKCROdstavec-1uroven"/>
      </w:pPr>
      <w:r>
        <w:t>Ujednání o inventarizaci, která se vztahují na uzavření dohody o odpovědnosti, se vztahují rovněž na předání dalších hodnot na základě písemného protokolu či změně rozsahu hodnot na základě písemného protokolu.</w:t>
      </w:r>
    </w:p>
    <w:p w:rsidR="00903C40" w:rsidRPr="00511F4E" w:rsidRDefault="00903C40" w:rsidP="00720F3D">
      <w:pPr>
        <w:pStyle w:val="3HKCRClaneksmlouvy"/>
      </w:pPr>
      <w:r w:rsidRPr="00511F4E">
        <w:t>Závěrečná ustanovení</w:t>
      </w:r>
    </w:p>
    <w:p w:rsidR="00903C40" w:rsidRPr="00511F4E" w:rsidRDefault="00046098" w:rsidP="00062CAF">
      <w:pPr>
        <w:pStyle w:val="4HKCROdstavec-1uroven"/>
      </w:pPr>
      <w:r w:rsidRPr="00511F4E">
        <w:t>Tuto</w:t>
      </w:r>
      <w:r w:rsidR="00062CAF" w:rsidRPr="00511F4E">
        <w:t xml:space="preserve"> </w:t>
      </w:r>
      <w:r w:rsidR="000B4E50">
        <w:t>dohodu</w:t>
      </w:r>
      <w:r w:rsidRPr="00511F4E">
        <w:t xml:space="preserve"> lze měnit, ukončovat, či doplňovat po</w:t>
      </w:r>
      <w:r w:rsidR="00062CAF" w:rsidRPr="00511F4E">
        <w:t xml:space="preserve">uze písemnou dohodou </w:t>
      </w:r>
      <w:r w:rsidR="00D500C7">
        <w:t>s</w:t>
      </w:r>
      <w:r w:rsidRPr="00511F4E">
        <w:t>tran, pokud v ní výslovně není uvedeno něco jiného</w:t>
      </w:r>
      <w:r w:rsidR="00752782" w:rsidRPr="00511F4E">
        <w:t>.</w:t>
      </w:r>
    </w:p>
    <w:p w:rsidR="00903C40" w:rsidRPr="00511F4E" w:rsidRDefault="00903C40" w:rsidP="00062CAF">
      <w:pPr>
        <w:pStyle w:val="4HKCROdstavec-1uroven"/>
      </w:pPr>
      <w:r w:rsidRPr="00511F4E">
        <w:t xml:space="preserve">Tato </w:t>
      </w:r>
      <w:r w:rsidR="000B4E50">
        <w:t>dohoda</w:t>
      </w:r>
      <w:r w:rsidRPr="00511F4E">
        <w:t xml:space="preserve"> se řídí právním řádem České republiky.</w:t>
      </w:r>
    </w:p>
    <w:p w:rsidR="00903C40" w:rsidRPr="00511F4E" w:rsidRDefault="00903C40" w:rsidP="00D500C7">
      <w:pPr>
        <w:pStyle w:val="4HKCROdstavec-1uroven"/>
      </w:pPr>
      <w:r w:rsidRPr="00511F4E">
        <w:t xml:space="preserve">Tato </w:t>
      </w:r>
      <w:r w:rsidR="000B4E50">
        <w:t>dohoda</w:t>
      </w:r>
      <w:r w:rsidRPr="00511F4E">
        <w:t xml:space="preserve"> se uzavírá </w:t>
      </w:r>
      <w:r w:rsidR="00062CAF" w:rsidRPr="00511F4E">
        <w:t>ve dvou vyhotoveních, z </w:t>
      </w:r>
      <w:r w:rsidR="00D500C7">
        <w:t>nichž každá strana obdrží jedno</w:t>
      </w:r>
      <w:r w:rsidRPr="00511F4E">
        <w:t>.</w:t>
      </w:r>
    </w:p>
    <w:p w:rsidR="00290268" w:rsidRPr="00511F4E" w:rsidRDefault="00062CAF" w:rsidP="00062CAF">
      <w:pPr>
        <w:pStyle w:val="4HKCROdstavec-1uroven"/>
      </w:pPr>
      <w:r w:rsidRPr="00511F4E">
        <w:t xml:space="preserve">Všechny </w:t>
      </w:r>
      <w:r w:rsidR="00D500C7">
        <w:t xml:space="preserve">majetkové </w:t>
      </w:r>
      <w:r w:rsidRPr="00511F4E">
        <w:t xml:space="preserve">spory vznikající z této </w:t>
      </w:r>
      <w:r w:rsidR="000B4E50">
        <w:t>dohody</w:t>
      </w:r>
      <w:r w:rsidRPr="00511F4E">
        <w:t xml:space="preserve"> a v souvislosti s ní budou rozhodovány s konečnou platností u Rozhodčího soudu při Hospodářské komoře České republiky a Agrární komoře České republiky podle jeho řádu jedním rozhodcem jmenovaným předsedou Rozhodčího soudu.</w:t>
      </w:r>
    </w:p>
    <w:p w:rsidR="009B5207" w:rsidRDefault="00AC1988" w:rsidP="00062CAF">
      <w:pPr>
        <w:pStyle w:val="4HKCROdstavec-1uroven"/>
      </w:pPr>
      <w:r w:rsidRPr="00511F4E">
        <w:t>S</w:t>
      </w:r>
      <w:r w:rsidR="00290268" w:rsidRPr="00511F4E">
        <w:t xml:space="preserve">trany prohlašují, že tato </w:t>
      </w:r>
      <w:r w:rsidR="000B4E50">
        <w:t>dohoda</w:t>
      </w:r>
      <w:r w:rsidR="00290268" w:rsidRPr="00511F4E">
        <w:t xml:space="preserve"> představuje projev jejich skutečné, svobodné, a vážné vůle, a jako tak</w:t>
      </w:r>
      <w:r w:rsidR="009B5207" w:rsidRPr="00511F4E">
        <w:t>ovou ji stvrzují svými podpisy.</w:t>
      </w:r>
    </w:p>
    <w:p w:rsidR="004D4F54" w:rsidRDefault="004D4F54" w:rsidP="004D4F54">
      <w:pPr>
        <w:pStyle w:val="4HKCROdstavec-1uroven"/>
        <w:numPr>
          <w:ilvl w:val="0"/>
          <w:numId w:val="0"/>
        </w:numPr>
      </w:pPr>
    </w:p>
    <w:p w:rsidR="004D4F54" w:rsidRPr="00511F4E" w:rsidRDefault="004D4F54" w:rsidP="004D4F54">
      <w:pPr>
        <w:pStyle w:val="4HKCROdstavec-1uroven"/>
        <w:numPr>
          <w:ilvl w:val="0"/>
          <w:numId w:val="0"/>
        </w:num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290268" w:rsidRPr="00511F4E" w:rsidTr="00AC1988">
        <w:tc>
          <w:tcPr>
            <w:tcW w:w="4606" w:type="dxa"/>
          </w:tcPr>
          <w:p w:rsidR="00290268" w:rsidRPr="00511F4E" w:rsidRDefault="00AC1988" w:rsidP="00EB679A">
            <w:pPr>
              <w:pStyle w:val="2HKCRZahlavismlouvy"/>
              <w:jc w:val="center"/>
            </w:pPr>
            <w:bookmarkStart w:id="0" w:name="_GoBack"/>
            <w:r w:rsidRPr="00511F4E">
              <w:t xml:space="preserve">V [●] </w:t>
            </w:r>
            <w:r w:rsidR="001408BF" w:rsidRPr="00511F4E">
              <w:t xml:space="preserve">dne </w:t>
            </w:r>
            <w:r w:rsidRPr="00511F4E">
              <w:t>[●]</w:t>
            </w:r>
            <w:bookmarkEnd w:id="0"/>
          </w:p>
        </w:tc>
        <w:tc>
          <w:tcPr>
            <w:tcW w:w="4606" w:type="dxa"/>
          </w:tcPr>
          <w:p w:rsidR="00290268" w:rsidRPr="00511F4E" w:rsidRDefault="00AC1988" w:rsidP="00AC1988">
            <w:pPr>
              <w:pStyle w:val="2HKCRZahlavismlouvy"/>
              <w:jc w:val="center"/>
            </w:pPr>
            <w:r w:rsidRPr="00511F4E">
              <w:t xml:space="preserve">V [●] </w:t>
            </w:r>
            <w:r w:rsidR="001408BF" w:rsidRPr="00511F4E">
              <w:t xml:space="preserve">dne </w:t>
            </w:r>
            <w:r w:rsidRPr="00511F4E">
              <w:t>[●]</w:t>
            </w:r>
          </w:p>
        </w:tc>
      </w:tr>
      <w:tr w:rsidR="00290268" w:rsidRPr="00511F4E" w:rsidTr="00AC1988">
        <w:tc>
          <w:tcPr>
            <w:tcW w:w="4606" w:type="dxa"/>
          </w:tcPr>
          <w:p w:rsidR="00290268" w:rsidRPr="00511F4E" w:rsidRDefault="00D500C7" w:rsidP="00EB679A">
            <w:pPr>
              <w:pStyle w:val="2HKCRZahlavismlouvy"/>
              <w:jc w:val="center"/>
            </w:pPr>
            <w:r>
              <w:t>zaměstnanec</w:t>
            </w:r>
          </w:p>
        </w:tc>
        <w:tc>
          <w:tcPr>
            <w:tcW w:w="4606" w:type="dxa"/>
          </w:tcPr>
          <w:p w:rsidR="00290268" w:rsidRPr="00511F4E" w:rsidRDefault="00D500C7" w:rsidP="00EB679A">
            <w:pPr>
              <w:pStyle w:val="2HKCRZahlavismlouvy"/>
              <w:jc w:val="center"/>
            </w:pPr>
            <w:r>
              <w:t>zaměstnavatel</w:t>
            </w:r>
          </w:p>
        </w:tc>
      </w:tr>
      <w:tr w:rsidR="00290268" w:rsidRPr="00511F4E" w:rsidTr="00AC1988">
        <w:tc>
          <w:tcPr>
            <w:tcW w:w="4606" w:type="dxa"/>
          </w:tcPr>
          <w:p w:rsidR="00290268" w:rsidRPr="00511F4E" w:rsidRDefault="00290268" w:rsidP="00EB679A">
            <w:pPr>
              <w:pStyle w:val="2HKCRZahlavismlouvy"/>
              <w:jc w:val="center"/>
            </w:pPr>
          </w:p>
          <w:p w:rsidR="00290268" w:rsidRPr="00511F4E" w:rsidRDefault="00290268" w:rsidP="00EB679A">
            <w:pPr>
              <w:pStyle w:val="2HKCRZahlavismlouvy"/>
              <w:jc w:val="center"/>
            </w:pPr>
          </w:p>
          <w:p w:rsidR="00B5429E" w:rsidRPr="00511F4E" w:rsidRDefault="00B5429E" w:rsidP="00EB679A">
            <w:pPr>
              <w:pStyle w:val="2HKCRZahlavismlouvy"/>
              <w:jc w:val="center"/>
            </w:pPr>
          </w:p>
          <w:p w:rsidR="00290268" w:rsidRPr="00511F4E" w:rsidRDefault="00290268" w:rsidP="00EB679A">
            <w:pPr>
              <w:pStyle w:val="2HKCRZahlavismlouvy"/>
              <w:jc w:val="center"/>
            </w:pPr>
            <w:r w:rsidRPr="00511F4E">
              <w:t>……………………………………………….</w:t>
            </w:r>
          </w:p>
        </w:tc>
        <w:tc>
          <w:tcPr>
            <w:tcW w:w="4606" w:type="dxa"/>
          </w:tcPr>
          <w:p w:rsidR="00290268" w:rsidRPr="00511F4E" w:rsidRDefault="00290268" w:rsidP="00EB679A">
            <w:pPr>
              <w:pStyle w:val="2HKCRZahlavismlouvy"/>
              <w:jc w:val="center"/>
            </w:pPr>
          </w:p>
          <w:p w:rsidR="00290268" w:rsidRPr="00511F4E" w:rsidRDefault="00290268" w:rsidP="00EB679A">
            <w:pPr>
              <w:pStyle w:val="2HKCRZahlavismlouvy"/>
              <w:jc w:val="center"/>
            </w:pPr>
          </w:p>
          <w:p w:rsidR="00B5429E" w:rsidRPr="00511F4E" w:rsidRDefault="00B5429E" w:rsidP="00EB679A">
            <w:pPr>
              <w:pStyle w:val="2HKCRZahlavismlouvy"/>
              <w:jc w:val="center"/>
            </w:pPr>
          </w:p>
          <w:p w:rsidR="00290268" w:rsidRPr="00511F4E" w:rsidRDefault="00290268" w:rsidP="00EB679A">
            <w:pPr>
              <w:pStyle w:val="2HKCRZahlavismlouvy"/>
              <w:jc w:val="center"/>
            </w:pPr>
            <w:r w:rsidRPr="00511F4E">
              <w:t>……………………………………………….</w:t>
            </w:r>
          </w:p>
        </w:tc>
      </w:tr>
      <w:tr w:rsidR="00290268" w:rsidRPr="00511F4E" w:rsidTr="00AC1988">
        <w:tc>
          <w:tcPr>
            <w:tcW w:w="4606" w:type="dxa"/>
          </w:tcPr>
          <w:p w:rsidR="00290268" w:rsidRPr="00511F4E" w:rsidRDefault="00D500C7" w:rsidP="00D500C7">
            <w:pPr>
              <w:pStyle w:val="2HKCRZahlavismlouvy"/>
              <w:jc w:val="center"/>
            </w:pPr>
            <w:r>
              <w:t>Jméno a příjmení</w:t>
            </w:r>
          </w:p>
        </w:tc>
        <w:tc>
          <w:tcPr>
            <w:tcW w:w="4606" w:type="dxa"/>
          </w:tcPr>
          <w:p w:rsidR="00290268" w:rsidRPr="00511F4E" w:rsidRDefault="00D500C7" w:rsidP="00EB679A">
            <w:pPr>
              <w:pStyle w:val="2HKCRZahlavismlouvy"/>
              <w:jc w:val="center"/>
            </w:pPr>
            <w:r>
              <w:t>Jméno a příjmení, funkce</w:t>
            </w:r>
          </w:p>
        </w:tc>
      </w:tr>
    </w:tbl>
    <w:p w:rsidR="001408BF" w:rsidRPr="00511F4E" w:rsidRDefault="001408BF" w:rsidP="004D4F54">
      <w:pPr>
        <w:pStyle w:val="2HKCRZahlavismlouvy"/>
      </w:pPr>
    </w:p>
    <w:sectPr w:rsidR="001408BF" w:rsidRPr="00511F4E" w:rsidSect="00594BE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7DE" w:rsidRDefault="00D527DE" w:rsidP="00EB679A">
      <w:r>
        <w:separator/>
      </w:r>
    </w:p>
  </w:endnote>
  <w:endnote w:type="continuationSeparator" w:id="0">
    <w:p w:rsidR="00D527DE" w:rsidRDefault="00D527DE" w:rsidP="00EB6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01226"/>
      <w:docPartObj>
        <w:docPartGallery w:val="Page Numbers (Bottom of Page)"/>
        <w:docPartUnique/>
      </w:docPartObj>
    </w:sdtPr>
    <w:sdtContent>
      <w:p w:rsidR="00D500C7" w:rsidRDefault="00D500C7" w:rsidP="001D6D73">
        <w:pPr>
          <w:pStyle w:val="Zpat"/>
          <w:jc w:val="center"/>
        </w:pPr>
        <w:r>
          <w:t xml:space="preserve">Strana </w:t>
        </w:r>
        <w:fldSimple w:instr=" PAGE   \* MERGEFORMAT ">
          <w:r w:rsidR="004D4F54">
            <w:rPr>
              <w:noProof/>
            </w:rPr>
            <w:t>1</w:t>
          </w:r>
        </w:fldSimple>
        <w:r>
          <w:t xml:space="preserve"> z </w:t>
        </w:r>
        <w:fldSimple w:instr=" NUMPAGES  \* Arabic  \* MERGEFORMAT ">
          <w:r w:rsidR="004D4F54">
            <w:rPr>
              <w:noProof/>
            </w:rPr>
            <w:t>3</w:t>
          </w:r>
        </w:fldSimple>
      </w:p>
    </w:sdtContent>
  </w:sdt>
  <w:p w:rsidR="00D500C7" w:rsidRDefault="00D500C7" w:rsidP="001D6D73">
    <w:pPr>
      <w:pStyle w:val="Zpat"/>
    </w:pPr>
  </w:p>
  <w:p w:rsidR="00D500C7" w:rsidRDefault="00D500C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7DE" w:rsidRDefault="00D527DE" w:rsidP="00EB679A">
      <w:r>
        <w:separator/>
      </w:r>
    </w:p>
  </w:footnote>
  <w:footnote w:type="continuationSeparator" w:id="0">
    <w:p w:rsidR="00D527DE" w:rsidRDefault="00D527DE" w:rsidP="00EB67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0C7" w:rsidRDefault="00D500C7">
    <w:pPr>
      <w:pStyle w:val="Zhlav"/>
    </w:pPr>
  </w:p>
  <w:p w:rsidR="00D500C7" w:rsidRDefault="00D500C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93101"/>
    <w:multiLevelType w:val="hybridMultilevel"/>
    <w:tmpl w:val="4042B374"/>
    <w:lvl w:ilvl="0" w:tplc="74707022">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8AF4278"/>
    <w:multiLevelType w:val="hybridMultilevel"/>
    <w:tmpl w:val="5F9411A6"/>
    <w:lvl w:ilvl="0" w:tplc="28B06858">
      <w:start w:val="1"/>
      <w:numFmt w:val="lowerLetter"/>
      <w:lvlText w:val="%1)"/>
      <w:lvlJc w:val="left"/>
      <w:pPr>
        <w:ind w:left="786" w:hanging="360"/>
      </w:pPr>
      <w:rPr>
        <w:rFonts w:eastAsia="Times New Roman" w:hint="default"/>
        <w:sz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nsid w:val="39180A59"/>
    <w:multiLevelType w:val="multilevel"/>
    <w:tmpl w:val="66A89EDA"/>
    <w:lvl w:ilvl="0">
      <w:start w:val="1"/>
      <w:numFmt w:val="decimal"/>
      <w:pStyle w:val="3HKCRClaneksmlouvy"/>
      <w:lvlText w:val="%1."/>
      <w:lvlJc w:val="left"/>
      <w:pPr>
        <w:ind w:left="360" w:hanging="360"/>
      </w:pPr>
      <w:rPr>
        <w:rFonts w:hint="default"/>
      </w:rPr>
    </w:lvl>
    <w:lvl w:ilvl="1">
      <w:start w:val="1"/>
      <w:numFmt w:val="decimal"/>
      <w:pStyle w:val="4HKCROdstavec-1uroven"/>
      <w:lvlText w:val="%1.%2."/>
      <w:lvlJc w:val="left"/>
      <w:pPr>
        <w:ind w:left="792" w:hanging="432"/>
      </w:pPr>
      <w:rPr>
        <w:rFonts w:hint="default"/>
      </w:rPr>
    </w:lvl>
    <w:lvl w:ilvl="2">
      <w:start w:val="1"/>
      <w:numFmt w:val="decimal"/>
      <w:pStyle w:val="5HKCROdstavec-2uroven"/>
      <w:lvlText w:val="%1.%2.%3."/>
      <w:lvlJc w:val="left"/>
      <w:pPr>
        <w:ind w:left="1224" w:hanging="504"/>
      </w:pPr>
      <w:rPr>
        <w:rFonts w:hint="default"/>
      </w:rPr>
    </w:lvl>
    <w:lvl w:ilvl="3">
      <w:start w:val="1"/>
      <w:numFmt w:val="decimal"/>
      <w:pStyle w:val="6HKCROdstavec-3urove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5883135"/>
    <w:multiLevelType w:val="multilevel"/>
    <w:tmpl w:val="59D01BD8"/>
    <w:lvl w:ilvl="0">
      <w:start w:val="5"/>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u w:val="none"/>
      </w:rPr>
    </w:lvl>
    <w:lvl w:ilvl="2">
      <w:start w:val="1"/>
      <w:numFmt w:val="decimal"/>
      <w:lvlText w:val="%1.%2.%3."/>
      <w:lvlJc w:val="left"/>
      <w:pPr>
        <w:ind w:left="720" w:hanging="720"/>
      </w:pPr>
      <w:rPr>
        <w:rFonts w:eastAsia="Times New Roman" w:hint="default"/>
        <w:u w:val="singl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4">
    <w:nsid w:val="67F32A6C"/>
    <w:multiLevelType w:val="multilevel"/>
    <w:tmpl w:val="13FC10BE"/>
    <w:lvl w:ilvl="0">
      <w:start w:val="2"/>
      <w:numFmt w:val="decimal"/>
      <w:lvlText w:val="%1."/>
      <w:lvlJc w:val="left"/>
      <w:pPr>
        <w:ind w:left="360" w:hanging="360"/>
      </w:pPr>
      <w:rPr>
        <w:rFonts w:eastAsia="Times New Roman" w:hint="default"/>
        <w:sz w:val="20"/>
        <w:u w:val="single"/>
      </w:rPr>
    </w:lvl>
    <w:lvl w:ilvl="1">
      <w:start w:val="1"/>
      <w:numFmt w:val="decimal"/>
      <w:lvlText w:val="%1.%2."/>
      <w:lvlJc w:val="left"/>
      <w:pPr>
        <w:ind w:left="720" w:hanging="360"/>
      </w:pPr>
      <w:rPr>
        <w:rFonts w:eastAsia="Times New Roman" w:hint="default"/>
        <w:sz w:val="20"/>
        <w:u w:val="none"/>
      </w:rPr>
    </w:lvl>
    <w:lvl w:ilvl="2">
      <w:start w:val="1"/>
      <w:numFmt w:val="decimal"/>
      <w:lvlText w:val="%1.%2.%3."/>
      <w:lvlJc w:val="left"/>
      <w:pPr>
        <w:ind w:left="1440" w:hanging="720"/>
      </w:pPr>
      <w:rPr>
        <w:rFonts w:eastAsia="Times New Roman" w:hint="default"/>
        <w:sz w:val="20"/>
        <w:u w:val="single"/>
      </w:rPr>
    </w:lvl>
    <w:lvl w:ilvl="3">
      <w:start w:val="1"/>
      <w:numFmt w:val="decimal"/>
      <w:lvlText w:val="%1.%2.%3.%4."/>
      <w:lvlJc w:val="left"/>
      <w:pPr>
        <w:ind w:left="1800" w:hanging="720"/>
      </w:pPr>
      <w:rPr>
        <w:rFonts w:eastAsia="Times New Roman" w:hint="default"/>
        <w:sz w:val="20"/>
        <w:u w:val="single"/>
      </w:rPr>
    </w:lvl>
    <w:lvl w:ilvl="4">
      <w:start w:val="1"/>
      <w:numFmt w:val="decimal"/>
      <w:lvlText w:val="%1.%2.%3.%4.%5."/>
      <w:lvlJc w:val="left"/>
      <w:pPr>
        <w:ind w:left="2520" w:hanging="1080"/>
      </w:pPr>
      <w:rPr>
        <w:rFonts w:eastAsia="Times New Roman" w:hint="default"/>
        <w:sz w:val="20"/>
        <w:u w:val="single"/>
      </w:rPr>
    </w:lvl>
    <w:lvl w:ilvl="5">
      <w:start w:val="1"/>
      <w:numFmt w:val="decimal"/>
      <w:lvlText w:val="%1.%2.%3.%4.%5.%6."/>
      <w:lvlJc w:val="left"/>
      <w:pPr>
        <w:ind w:left="2880" w:hanging="1080"/>
      </w:pPr>
      <w:rPr>
        <w:rFonts w:eastAsia="Times New Roman" w:hint="default"/>
        <w:sz w:val="20"/>
        <w:u w:val="single"/>
      </w:rPr>
    </w:lvl>
    <w:lvl w:ilvl="6">
      <w:start w:val="1"/>
      <w:numFmt w:val="decimal"/>
      <w:lvlText w:val="%1.%2.%3.%4.%5.%6.%7."/>
      <w:lvlJc w:val="left"/>
      <w:pPr>
        <w:ind w:left="3600" w:hanging="1440"/>
      </w:pPr>
      <w:rPr>
        <w:rFonts w:eastAsia="Times New Roman" w:hint="default"/>
        <w:sz w:val="20"/>
        <w:u w:val="single"/>
      </w:rPr>
    </w:lvl>
    <w:lvl w:ilvl="7">
      <w:start w:val="1"/>
      <w:numFmt w:val="decimal"/>
      <w:lvlText w:val="%1.%2.%3.%4.%5.%6.%7.%8."/>
      <w:lvlJc w:val="left"/>
      <w:pPr>
        <w:ind w:left="3960" w:hanging="1440"/>
      </w:pPr>
      <w:rPr>
        <w:rFonts w:eastAsia="Times New Roman" w:hint="default"/>
        <w:sz w:val="20"/>
        <w:u w:val="single"/>
      </w:rPr>
    </w:lvl>
    <w:lvl w:ilvl="8">
      <w:start w:val="1"/>
      <w:numFmt w:val="decimal"/>
      <w:lvlText w:val="%1.%2.%3.%4.%5.%6.%7.%8.%9."/>
      <w:lvlJc w:val="left"/>
      <w:pPr>
        <w:ind w:left="4680" w:hanging="1800"/>
      </w:pPr>
      <w:rPr>
        <w:rFonts w:eastAsia="Times New Roman" w:hint="default"/>
        <w:sz w:val="20"/>
        <w:u w:val="single"/>
      </w:rPr>
    </w:lvl>
  </w:abstractNum>
  <w:abstractNum w:abstractNumId="5">
    <w:nsid w:val="714C4FFA"/>
    <w:multiLevelType w:val="hybridMultilevel"/>
    <w:tmpl w:val="34DEA8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2"/>
  </w:num>
  <w:num w:numId="5">
    <w:abstractNumId w:val="2"/>
  </w:num>
  <w:num w:numId="6">
    <w:abstractNumId w:val="4"/>
  </w:num>
  <w:num w:numId="7">
    <w:abstractNumId w:val="2"/>
  </w:num>
  <w:num w:numId="8">
    <w:abstractNumId w:val="3"/>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D95AF6"/>
    <w:rsid w:val="00014A33"/>
    <w:rsid w:val="0002128F"/>
    <w:rsid w:val="000273FE"/>
    <w:rsid w:val="00046098"/>
    <w:rsid w:val="00052CB2"/>
    <w:rsid w:val="000545A5"/>
    <w:rsid w:val="00062CAF"/>
    <w:rsid w:val="00064D7F"/>
    <w:rsid w:val="0006528B"/>
    <w:rsid w:val="000A16DA"/>
    <w:rsid w:val="000B327E"/>
    <w:rsid w:val="000B4E50"/>
    <w:rsid w:val="000E6230"/>
    <w:rsid w:val="0014057C"/>
    <w:rsid w:val="001408BF"/>
    <w:rsid w:val="00150765"/>
    <w:rsid w:val="001B3CBE"/>
    <w:rsid w:val="001B4225"/>
    <w:rsid w:val="001B54EE"/>
    <w:rsid w:val="001B6118"/>
    <w:rsid w:val="001C1785"/>
    <w:rsid w:val="001D69F0"/>
    <w:rsid w:val="001D6D73"/>
    <w:rsid w:val="001E7CF4"/>
    <w:rsid w:val="001F7A4D"/>
    <w:rsid w:val="00221140"/>
    <w:rsid w:val="00221A9E"/>
    <w:rsid w:val="00231DB3"/>
    <w:rsid w:val="00272D05"/>
    <w:rsid w:val="00277CD2"/>
    <w:rsid w:val="00290268"/>
    <w:rsid w:val="002A4F71"/>
    <w:rsid w:val="002C0E65"/>
    <w:rsid w:val="002C172B"/>
    <w:rsid w:val="002C4940"/>
    <w:rsid w:val="00311BAE"/>
    <w:rsid w:val="00314B30"/>
    <w:rsid w:val="00347270"/>
    <w:rsid w:val="0036766F"/>
    <w:rsid w:val="003C6F5F"/>
    <w:rsid w:val="003E63E4"/>
    <w:rsid w:val="00405272"/>
    <w:rsid w:val="00440925"/>
    <w:rsid w:val="00493400"/>
    <w:rsid w:val="00493915"/>
    <w:rsid w:val="004B617A"/>
    <w:rsid w:val="004B688F"/>
    <w:rsid w:val="004B77DD"/>
    <w:rsid w:val="004C437E"/>
    <w:rsid w:val="004C47BA"/>
    <w:rsid w:val="004C635B"/>
    <w:rsid w:val="004D4F54"/>
    <w:rsid w:val="004E5C6A"/>
    <w:rsid w:val="004F5836"/>
    <w:rsid w:val="004F7470"/>
    <w:rsid w:val="00511F4E"/>
    <w:rsid w:val="0055289F"/>
    <w:rsid w:val="00594BEC"/>
    <w:rsid w:val="0063489B"/>
    <w:rsid w:val="0064453B"/>
    <w:rsid w:val="00660EDE"/>
    <w:rsid w:val="0068616E"/>
    <w:rsid w:val="006A045B"/>
    <w:rsid w:val="006B434C"/>
    <w:rsid w:val="006C06C6"/>
    <w:rsid w:val="006E7E34"/>
    <w:rsid w:val="00720F3D"/>
    <w:rsid w:val="00752782"/>
    <w:rsid w:val="00774017"/>
    <w:rsid w:val="007A03FF"/>
    <w:rsid w:val="007A04AE"/>
    <w:rsid w:val="007F01FE"/>
    <w:rsid w:val="00801D6D"/>
    <w:rsid w:val="00802E52"/>
    <w:rsid w:val="00830D54"/>
    <w:rsid w:val="00840517"/>
    <w:rsid w:val="008553B4"/>
    <w:rsid w:val="0086799E"/>
    <w:rsid w:val="00872A0C"/>
    <w:rsid w:val="00877C6D"/>
    <w:rsid w:val="0088309C"/>
    <w:rsid w:val="0088358F"/>
    <w:rsid w:val="008A7DF5"/>
    <w:rsid w:val="008C031E"/>
    <w:rsid w:val="008D5A04"/>
    <w:rsid w:val="00902FEF"/>
    <w:rsid w:val="00903C40"/>
    <w:rsid w:val="00905B08"/>
    <w:rsid w:val="0091704E"/>
    <w:rsid w:val="009659F6"/>
    <w:rsid w:val="009752AD"/>
    <w:rsid w:val="009A0632"/>
    <w:rsid w:val="009A3C70"/>
    <w:rsid w:val="009B5207"/>
    <w:rsid w:val="009C1079"/>
    <w:rsid w:val="009F4D0C"/>
    <w:rsid w:val="00A065D3"/>
    <w:rsid w:val="00A1505F"/>
    <w:rsid w:val="00A15D78"/>
    <w:rsid w:val="00A34866"/>
    <w:rsid w:val="00A43F48"/>
    <w:rsid w:val="00A70CFC"/>
    <w:rsid w:val="00A8743E"/>
    <w:rsid w:val="00AC1988"/>
    <w:rsid w:val="00B01BB2"/>
    <w:rsid w:val="00B05640"/>
    <w:rsid w:val="00B341E8"/>
    <w:rsid w:val="00B5429E"/>
    <w:rsid w:val="00B72FDA"/>
    <w:rsid w:val="00BC5835"/>
    <w:rsid w:val="00BD4425"/>
    <w:rsid w:val="00BD7B3E"/>
    <w:rsid w:val="00BF41A6"/>
    <w:rsid w:val="00BF5DC0"/>
    <w:rsid w:val="00C6492A"/>
    <w:rsid w:val="00C85883"/>
    <w:rsid w:val="00C910E2"/>
    <w:rsid w:val="00CC21E5"/>
    <w:rsid w:val="00D04209"/>
    <w:rsid w:val="00D05D59"/>
    <w:rsid w:val="00D500C7"/>
    <w:rsid w:val="00D527DE"/>
    <w:rsid w:val="00D830B6"/>
    <w:rsid w:val="00D95AF6"/>
    <w:rsid w:val="00DA06C0"/>
    <w:rsid w:val="00DD49B0"/>
    <w:rsid w:val="00E21DD5"/>
    <w:rsid w:val="00E25B40"/>
    <w:rsid w:val="00E53DD5"/>
    <w:rsid w:val="00E736A0"/>
    <w:rsid w:val="00E96812"/>
    <w:rsid w:val="00EB679A"/>
    <w:rsid w:val="00ED0DE1"/>
    <w:rsid w:val="00EE0C13"/>
    <w:rsid w:val="00EF133D"/>
    <w:rsid w:val="00EF64D7"/>
    <w:rsid w:val="00F01560"/>
    <w:rsid w:val="00F533CC"/>
    <w:rsid w:val="00FA2D57"/>
    <w:rsid w:val="00FA6068"/>
    <w:rsid w:val="00FB15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34C"/>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HKCRNadpissmlouvy">
    <w:name w:val="1_HKCR_Nadpis smlouvy"/>
    <w:basedOn w:val="Normln"/>
    <w:qFormat/>
    <w:rsid w:val="00D95AF6"/>
    <w:pPr>
      <w:jc w:val="center"/>
    </w:pPr>
    <w:rPr>
      <w:b/>
      <w:caps/>
      <w:sz w:val="32"/>
    </w:rPr>
  </w:style>
  <w:style w:type="paragraph" w:customStyle="1" w:styleId="2HKCRZahlavismlouvy">
    <w:name w:val="2_HKCR_Zahlavi smlouvy"/>
    <w:basedOn w:val="Normln"/>
    <w:qFormat/>
    <w:rsid w:val="00D95AF6"/>
    <w:pPr>
      <w:jc w:val="both"/>
    </w:pPr>
  </w:style>
  <w:style w:type="paragraph" w:customStyle="1" w:styleId="3HKCRClaneksmlouvy">
    <w:name w:val="3_HKCR_Clanek smlouvy"/>
    <w:basedOn w:val="Normln"/>
    <w:next w:val="4HKCROdstavec-1uroven"/>
    <w:qFormat/>
    <w:rsid w:val="00720F3D"/>
    <w:pPr>
      <w:numPr>
        <w:numId w:val="2"/>
      </w:numPr>
      <w:spacing w:before="400" w:after="200"/>
      <w:ind w:left="709" w:hanging="709"/>
      <w:jc w:val="both"/>
    </w:pPr>
    <w:rPr>
      <w:b/>
      <w:caps/>
    </w:rPr>
  </w:style>
  <w:style w:type="paragraph" w:customStyle="1" w:styleId="4HKCROdstavec-1uroven">
    <w:name w:val="4_HKCR_Odstavec -1. uroven"/>
    <w:basedOn w:val="Normln"/>
    <w:qFormat/>
    <w:rsid w:val="00062CAF"/>
    <w:pPr>
      <w:numPr>
        <w:ilvl w:val="1"/>
        <w:numId w:val="2"/>
      </w:numPr>
      <w:spacing w:after="200"/>
      <w:ind w:left="709" w:hanging="709"/>
      <w:jc w:val="both"/>
    </w:pPr>
    <w:rPr>
      <w:bCs/>
    </w:rPr>
  </w:style>
  <w:style w:type="paragraph" w:customStyle="1" w:styleId="5HKCROdstavec-2uroven">
    <w:name w:val="5_HKCR_Odstavec -2. uroven"/>
    <w:basedOn w:val="Normln"/>
    <w:qFormat/>
    <w:rsid w:val="00720F3D"/>
    <w:pPr>
      <w:numPr>
        <w:ilvl w:val="2"/>
        <w:numId w:val="2"/>
      </w:numPr>
      <w:spacing w:after="200"/>
      <w:ind w:left="1701" w:hanging="992"/>
      <w:jc w:val="both"/>
    </w:pPr>
  </w:style>
  <w:style w:type="paragraph" w:customStyle="1" w:styleId="6HKCROdstavec-3uroven">
    <w:name w:val="6_HKCR_Odstavec -3. uroven"/>
    <w:basedOn w:val="Normln"/>
    <w:qFormat/>
    <w:rsid w:val="00720F3D"/>
    <w:pPr>
      <w:numPr>
        <w:ilvl w:val="3"/>
        <w:numId w:val="2"/>
      </w:numPr>
      <w:spacing w:after="200"/>
      <w:ind w:left="2835" w:hanging="1134"/>
      <w:jc w:val="both"/>
    </w:pPr>
  </w:style>
  <w:style w:type="paragraph" w:styleId="Textbubliny">
    <w:name w:val="Balloon Text"/>
    <w:basedOn w:val="Normln"/>
    <w:link w:val="TextbublinyChar"/>
    <w:uiPriority w:val="99"/>
    <w:semiHidden/>
    <w:unhideWhenUsed/>
    <w:rsid w:val="004E5C6A"/>
    <w:rPr>
      <w:rFonts w:ascii="Tahoma" w:hAnsi="Tahoma" w:cs="Tahoma"/>
      <w:sz w:val="16"/>
      <w:szCs w:val="16"/>
    </w:rPr>
  </w:style>
  <w:style w:type="character" w:customStyle="1" w:styleId="TextbublinyChar">
    <w:name w:val="Text bubliny Char"/>
    <w:basedOn w:val="Standardnpsmoodstavce"/>
    <w:link w:val="Textbubliny"/>
    <w:uiPriority w:val="99"/>
    <w:semiHidden/>
    <w:rsid w:val="004E5C6A"/>
    <w:rPr>
      <w:rFonts w:ascii="Tahoma" w:hAnsi="Tahoma" w:cs="Tahoma"/>
      <w:sz w:val="16"/>
      <w:szCs w:val="16"/>
    </w:rPr>
  </w:style>
  <w:style w:type="table" w:styleId="Mkatabulky">
    <w:name w:val="Table Grid"/>
    <w:basedOn w:val="Normlntabulka"/>
    <w:uiPriority w:val="59"/>
    <w:rsid w:val="00290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EB679A"/>
    <w:pPr>
      <w:tabs>
        <w:tab w:val="center" w:pos="4536"/>
        <w:tab w:val="right" w:pos="9072"/>
      </w:tabs>
    </w:pPr>
  </w:style>
  <w:style w:type="character" w:customStyle="1" w:styleId="ZhlavChar">
    <w:name w:val="Záhlaví Char"/>
    <w:basedOn w:val="Standardnpsmoodstavce"/>
    <w:link w:val="Zhlav"/>
    <w:uiPriority w:val="99"/>
    <w:semiHidden/>
    <w:rsid w:val="00EB679A"/>
  </w:style>
  <w:style w:type="paragraph" w:styleId="Zpat">
    <w:name w:val="footer"/>
    <w:basedOn w:val="Normln"/>
    <w:link w:val="ZpatChar"/>
    <w:uiPriority w:val="99"/>
    <w:unhideWhenUsed/>
    <w:rsid w:val="00EB679A"/>
    <w:pPr>
      <w:tabs>
        <w:tab w:val="center" w:pos="4536"/>
        <w:tab w:val="right" w:pos="9072"/>
      </w:tabs>
    </w:pPr>
  </w:style>
  <w:style w:type="character" w:customStyle="1" w:styleId="ZpatChar">
    <w:name w:val="Zápatí Char"/>
    <w:basedOn w:val="Standardnpsmoodstavce"/>
    <w:link w:val="Zpat"/>
    <w:uiPriority w:val="99"/>
    <w:rsid w:val="00EB679A"/>
  </w:style>
  <w:style w:type="character" w:styleId="Zstupntext">
    <w:name w:val="Placeholder Text"/>
    <w:basedOn w:val="Standardnpsmoodstavce"/>
    <w:uiPriority w:val="99"/>
    <w:semiHidden/>
    <w:rsid w:val="00720F3D"/>
    <w:rPr>
      <w:color w:val="808080"/>
    </w:rPr>
  </w:style>
  <w:style w:type="character" w:styleId="Odkaznakoment">
    <w:name w:val="annotation reference"/>
    <w:basedOn w:val="Standardnpsmoodstavce"/>
    <w:uiPriority w:val="99"/>
    <w:unhideWhenUsed/>
    <w:rsid w:val="00720F3D"/>
    <w:rPr>
      <w:sz w:val="16"/>
      <w:szCs w:val="16"/>
    </w:rPr>
  </w:style>
  <w:style w:type="paragraph" w:styleId="Textkomente">
    <w:name w:val="annotation text"/>
    <w:basedOn w:val="Normln"/>
    <w:link w:val="TextkomenteChar"/>
    <w:uiPriority w:val="99"/>
    <w:unhideWhenUsed/>
    <w:rsid w:val="00720F3D"/>
    <w:rPr>
      <w:sz w:val="20"/>
      <w:szCs w:val="20"/>
    </w:rPr>
  </w:style>
  <w:style w:type="character" w:customStyle="1" w:styleId="TextkomenteChar">
    <w:name w:val="Text komentáře Char"/>
    <w:basedOn w:val="Standardnpsmoodstavce"/>
    <w:link w:val="Textkomente"/>
    <w:uiPriority w:val="99"/>
    <w:rsid w:val="00720F3D"/>
    <w:rPr>
      <w:sz w:val="20"/>
      <w:szCs w:val="20"/>
    </w:rPr>
  </w:style>
  <w:style w:type="paragraph" w:styleId="Pedmtkomente">
    <w:name w:val="annotation subject"/>
    <w:basedOn w:val="Textkomente"/>
    <w:next w:val="Textkomente"/>
    <w:link w:val="PedmtkomenteChar"/>
    <w:uiPriority w:val="99"/>
    <w:semiHidden/>
    <w:unhideWhenUsed/>
    <w:rsid w:val="00720F3D"/>
    <w:rPr>
      <w:b/>
      <w:bCs/>
    </w:rPr>
  </w:style>
  <w:style w:type="character" w:customStyle="1" w:styleId="PedmtkomenteChar">
    <w:name w:val="Předmět komentáře Char"/>
    <w:basedOn w:val="TextkomenteChar"/>
    <w:link w:val="Pedmtkomente"/>
    <w:uiPriority w:val="99"/>
    <w:semiHidden/>
    <w:rsid w:val="00720F3D"/>
    <w:rPr>
      <w:b/>
      <w:bCs/>
      <w:sz w:val="20"/>
      <w:szCs w:val="20"/>
    </w:rPr>
  </w:style>
  <w:style w:type="character" w:styleId="Siln">
    <w:name w:val="Strong"/>
    <w:basedOn w:val="Standardnpsmoodstavce"/>
    <w:uiPriority w:val="22"/>
    <w:qFormat/>
    <w:rsid w:val="00062CAF"/>
    <w:rPr>
      <w:b/>
      <w:bCs/>
    </w:rPr>
  </w:style>
  <w:style w:type="paragraph" w:customStyle="1" w:styleId="go">
    <w:name w:val="go"/>
    <w:basedOn w:val="Normln"/>
    <w:rsid w:val="0088358F"/>
    <w:pPr>
      <w:spacing w:before="100" w:beforeAutospacing="1" w:after="100" w:afterAutospacing="1"/>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88358F"/>
    <w:rPr>
      <w:i/>
      <w:iCs/>
    </w:rPr>
  </w:style>
  <w:style w:type="character" w:customStyle="1" w:styleId="apple-converted-space">
    <w:name w:val="apple-converted-space"/>
    <w:basedOn w:val="Standardnpsmoodstavce"/>
    <w:rsid w:val="008835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34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KCRNadpissmlouvy">
    <w:name w:val="1_HKCR_Nadpis smlouvy"/>
    <w:basedOn w:val="Normal"/>
    <w:qFormat/>
    <w:rsid w:val="00D95AF6"/>
    <w:pPr>
      <w:jc w:val="center"/>
    </w:pPr>
    <w:rPr>
      <w:b/>
      <w:caps/>
      <w:sz w:val="32"/>
    </w:rPr>
  </w:style>
  <w:style w:type="paragraph" w:customStyle="1" w:styleId="2HKCRZahlavismlouvy">
    <w:name w:val="2_HKCR_Zahlavi smlouvy"/>
    <w:basedOn w:val="Normal"/>
    <w:qFormat/>
    <w:rsid w:val="00D95AF6"/>
    <w:pPr>
      <w:jc w:val="both"/>
    </w:pPr>
  </w:style>
  <w:style w:type="paragraph" w:customStyle="1" w:styleId="3HKCRClaneksmlouvy">
    <w:name w:val="3_HKCR_Clanek smlouvy"/>
    <w:basedOn w:val="Normal"/>
    <w:next w:val="4HKCROdstavec-1uroven"/>
    <w:qFormat/>
    <w:rsid w:val="00720F3D"/>
    <w:pPr>
      <w:numPr>
        <w:numId w:val="2"/>
      </w:numPr>
      <w:spacing w:before="400" w:after="200"/>
      <w:ind w:left="709" w:hanging="709"/>
      <w:jc w:val="both"/>
    </w:pPr>
    <w:rPr>
      <w:b/>
      <w:caps/>
    </w:rPr>
  </w:style>
  <w:style w:type="paragraph" w:customStyle="1" w:styleId="4HKCROdstavec-1uroven">
    <w:name w:val="4_HKCR_Odstavec -1. uroven"/>
    <w:basedOn w:val="Normal"/>
    <w:qFormat/>
    <w:rsid w:val="00C85883"/>
    <w:pPr>
      <w:numPr>
        <w:ilvl w:val="1"/>
        <w:numId w:val="2"/>
      </w:numPr>
      <w:spacing w:after="200"/>
      <w:ind w:left="709" w:hanging="709"/>
      <w:jc w:val="both"/>
    </w:pPr>
  </w:style>
  <w:style w:type="paragraph" w:customStyle="1" w:styleId="5HKCROdstavec-2uroven">
    <w:name w:val="5_HKCR_Odstavec -2. uroven"/>
    <w:basedOn w:val="Normal"/>
    <w:qFormat/>
    <w:rsid w:val="00720F3D"/>
    <w:pPr>
      <w:numPr>
        <w:ilvl w:val="2"/>
        <w:numId w:val="2"/>
      </w:numPr>
      <w:spacing w:after="200"/>
      <w:ind w:left="1701" w:hanging="992"/>
      <w:jc w:val="both"/>
    </w:pPr>
  </w:style>
  <w:style w:type="paragraph" w:customStyle="1" w:styleId="6HKCROdstavec-3uroven">
    <w:name w:val="6_HKCR_Odstavec -3. uroven"/>
    <w:basedOn w:val="Normal"/>
    <w:qFormat/>
    <w:rsid w:val="00720F3D"/>
    <w:pPr>
      <w:numPr>
        <w:ilvl w:val="3"/>
        <w:numId w:val="2"/>
      </w:numPr>
      <w:spacing w:after="200"/>
      <w:ind w:left="2835" w:hanging="1134"/>
      <w:jc w:val="both"/>
    </w:pPr>
  </w:style>
  <w:style w:type="paragraph" w:styleId="BalloonText">
    <w:name w:val="Balloon Text"/>
    <w:basedOn w:val="Normal"/>
    <w:link w:val="BalloonTextChar"/>
    <w:uiPriority w:val="99"/>
    <w:semiHidden/>
    <w:unhideWhenUsed/>
    <w:rsid w:val="004E5C6A"/>
    <w:rPr>
      <w:rFonts w:ascii="Tahoma" w:hAnsi="Tahoma" w:cs="Tahoma"/>
      <w:sz w:val="16"/>
      <w:szCs w:val="16"/>
    </w:rPr>
  </w:style>
  <w:style w:type="character" w:customStyle="1" w:styleId="BalloonTextChar">
    <w:name w:val="Balloon Text Char"/>
    <w:basedOn w:val="DefaultParagraphFont"/>
    <w:link w:val="BalloonText"/>
    <w:uiPriority w:val="99"/>
    <w:semiHidden/>
    <w:rsid w:val="004E5C6A"/>
    <w:rPr>
      <w:rFonts w:ascii="Tahoma" w:hAnsi="Tahoma" w:cs="Tahoma"/>
      <w:sz w:val="16"/>
      <w:szCs w:val="16"/>
    </w:rPr>
  </w:style>
  <w:style w:type="table" w:styleId="TableGrid">
    <w:name w:val="Table Grid"/>
    <w:basedOn w:val="TableNormal"/>
    <w:uiPriority w:val="59"/>
    <w:rsid w:val="0029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B679A"/>
    <w:pPr>
      <w:tabs>
        <w:tab w:val="center" w:pos="4536"/>
        <w:tab w:val="right" w:pos="9072"/>
      </w:tabs>
    </w:pPr>
  </w:style>
  <w:style w:type="character" w:customStyle="1" w:styleId="HeaderChar">
    <w:name w:val="Header Char"/>
    <w:basedOn w:val="DefaultParagraphFont"/>
    <w:link w:val="Header"/>
    <w:uiPriority w:val="99"/>
    <w:semiHidden/>
    <w:rsid w:val="00EB679A"/>
  </w:style>
  <w:style w:type="paragraph" w:styleId="Footer">
    <w:name w:val="footer"/>
    <w:basedOn w:val="Normal"/>
    <w:link w:val="FooterChar"/>
    <w:uiPriority w:val="99"/>
    <w:unhideWhenUsed/>
    <w:rsid w:val="00EB679A"/>
    <w:pPr>
      <w:tabs>
        <w:tab w:val="center" w:pos="4536"/>
        <w:tab w:val="right" w:pos="9072"/>
      </w:tabs>
    </w:pPr>
  </w:style>
  <w:style w:type="character" w:customStyle="1" w:styleId="FooterChar">
    <w:name w:val="Footer Char"/>
    <w:basedOn w:val="DefaultParagraphFont"/>
    <w:link w:val="Footer"/>
    <w:uiPriority w:val="99"/>
    <w:rsid w:val="00EB679A"/>
  </w:style>
  <w:style w:type="character" w:styleId="PlaceholderText">
    <w:name w:val="Placeholder Text"/>
    <w:basedOn w:val="DefaultParagraphFont"/>
    <w:uiPriority w:val="99"/>
    <w:semiHidden/>
    <w:rsid w:val="00720F3D"/>
    <w:rPr>
      <w:color w:val="808080"/>
    </w:rPr>
  </w:style>
  <w:style w:type="character" w:styleId="CommentReference">
    <w:name w:val="annotation reference"/>
    <w:basedOn w:val="DefaultParagraphFont"/>
    <w:uiPriority w:val="99"/>
    <w:unhideWhenUsed/>
    <w:rsid w:val="00720F3D"/>
    <w:rPr>
      <w:sz w:val="16"/>
      <w:szCs w:val="16"/>
    </w:rPr>
  </w:style>
  <w:style w:type="paragraph" w:styleId="CommentText">
    <w:name w:val="annotation text"/>
    <w:basedOn w:val="Normal"/>
    <w:link w:val="CommentTextChar"/>
    <w:uiPriority w:val="99"/>
    <w:unhideWhenUsed/>
    <w:rsid w:val="00720F3D"/>
    <w:rPr>
      <w:sz w:val="20"/>
      <w:szCs w:val="20"/>
    </w:rPr>
  </w:style>
  <w:style w:type="character" w:customStyle="1" w:styleId="CommentTextChar">
    <w:name w:val="Comment Text Char"/>
    <w:basedOn w:val="DefaultParagraphFont"/>
    <w:link w:val="CommentText"/>
    <w:uiPriority w:val="99"/>
    <w:rsid w:val="00720F3D"/>
    <w:rPr>
      <w:sz w:val="20"/>
      <w:szCs w:val="20"/>
    </w:rPr>
  </w:style>
  <w:style w:type="paragraph" w:styleId="CommentSubject">
    <w:name w:val="annotation subject"/>
    <w:basedOn w:val="CommentText"/>
    <w:next w:val="CommentText"/>
    <w:link w:val="CommentSubjectChar"/>
    <w:uiPriority w:val="99"/>
    <w:semiHidden/>
    <w:unhideWhenUsed/>
    <w:rsid w:val="00720F3D"/>
    <w:rPr>
      <w:b/>
      <w:bCs/>
    </w:rPr>
  </w:style>
  <w:style w:type="character" w:customStyle="1" w:styleId="CommentSubjectChar">
    <w:name w:val="Comment Subject Char"/>
    <w:basedOn w:val="CommentTextChar"/>
    <w:link w:val="CommentSubject"/>
    <w:uiPriority w:val="99"/>
    <w:semiHidden/>
    <w:rsid w:val="00720F3D"/>
    <w:rPr>
      <w:b/>
      <w:bCs/>
      <w:sz w:val="20"/>
      <w:szCs w:val="20"/>
    </w:rPr>
  </w:style>
</w:styles>
</file>

<file path=word/webSettings.xml><?xml version="1.0" encoding="utf-8"?>
<w:webSettings xmlns:r="http://schemas.openxmlformats.org/officeDocument/2006/relationships" xmlns:w="http://schemas.openxmlformats.org/wordprocessingml/2006/main">
  <w:divs>
    <w:div w:id="152131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747</Words>
  <Characters>4412</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HKCR</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mrazek</dc:creator>
  <cp:lastModifiedBy>mrazek</cp:lastModifiedBy>
  <cp:revision>3</cp:revision>
  <dcterms:created xsi:type="dcterms:W3CDTF">2014-12-26T13:27:00Z</dcterms:created>
  <dcterms:modified xsi:type="dcterms:W3CDTF">2014-12-26T13:46:00Z</dcterms:modified>
</cp:coreProperties>
</file>