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BA" w:rsidRDefault="006534BA" w:rsidP="006534BA">
      <w:pPr>
        <w:pStyle w:val="Odstavecseseznamem"/>
        <w:ind w:left="360" w:hanging="372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6534BA" w:rsidTr="00502088">
        <w:trPr>
          <w:trHeight w:val="276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4BA" w:rsidRDefault="006534BA" w:rsidP="00502088">
            <w:pPr>
              <w:pStyle w:val="Zawartotabeli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UMOWA NAJMU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Calibri" w:cs="Times New Roman"/>
              </w:rPr>
              <w:t>zawarta dnia …..................... 2014 roku w ….............</w:t>
            </w: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pomiędzy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 xml:space="preserve"> …</w:t>
            </w:r>
            <w:r>
              <w:rPr>
                <w:rFonts w:eastAsia="Calibri" w:cs="Times New Roman"/>
              </w:rPr>
              <w:t xml:space="preserve">................................... zamieszkałym w …........................ ul. …................. Nr  ….. legitymującym się dowodem osobistym numer ….............................. wydanym przez …......................... z datą ważności do dnia ….................. roku, PESEL ….................................. zwanym dalej Wynajmującym,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a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 xml:space="preserve">………………………… </w:t>
            </w:r>
            <w:r>
              <w:rPr>
                <w:rFonts w:eastAsia="Calibri" w:cs="Times New Roman"/>
              </w:rPr>
              <w:t xml:space="preserve">z siedzibą w ………………………… przy ul. …………………, wpisaną do rejestru przedsiębiorców prowadzonego przez Sąd Rejonowy w ……………………. pod Nr KRS ………………….., wysokość kapitału zakładowego: ………………. zł, NIP ………………………,  reprezentowanym przez: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……………………………</w:t>
            </w:r>
            <w:r>
              <w:rPr>
                <w:rFonts w:eastAsia="Calibri" w:cs="Times New Roman"/>
              </w:rPr>
              <w:t xml:space="preserve">.,- …............................. i …………………………..- ….........................,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zwanym dalej Najemcą,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o treści: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1.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Wynajmujący oświadcza, że jest właścicielem lokalu użytkowego położonego w …………………. przy ul. …………………………, o pow. …… m</w:t>
            </w:r>
            <w:r>
              <w:rPr>
                <w:rFonts w:eastAsia="Calibri" w:cs="Times New Roman"/>
                <w:vertAlign w:val="superscript"/>
              </w:rPr>
              <w:t>2</w:t>
            </w:r>
            <w:r>
              <w:rPr>
                <w:rFonts w:eastAsia="Calibri" w:cs="Times New Roman"/>
              </w:rPr>
              <w:t>., składającego się z ……. pomieszczeń użytkowych i zaplecza socjalnego. Lokal stanowi odrębną własność – KW …………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2.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Wynajmujący oddaje Najemcy do używania opisany w § 1.  lokal wraz z wyposażeniem (zgodnie z  załącznikiem).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3.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Umowa zostaje zawarta na czas nieoznaczony.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4.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Najemca zobowiązuje się do zapłaty Wynajmującemu czynszu najmu w wysokości ……………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(słownie: ………….) zł miesięcznie.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1. Czynsz będzie płatny z góry w terminie do dnia 15 każdego miesiąca na konto nr ………........................……..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Czynsz może być waloryzowany niż raz w roku według wskaźnika GUS wzrostu cen dóbr i usług konsumpcyjnych.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3. Najemcę obciążają inne opłaty związane z eksploatacją przedmiotu najmu, w szczególności koszty: podatku od nieruchomości, energii, wody, ogrzewania, opłat komunalnych, telefonu.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§ 5.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Najemca zobowiązuje się do wykorzystywania lokalu wyłącznie na działalność ……………..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6.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Najemca nie może podnajmować lokalu osobom trzecim bez zgody Wynajmującego.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7.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Najemca ma prawo dokonać nakładów zwiększających wartość przedmiotu najmu za zgodą i w zakresie uzgodnionym w formie pisemnej z Wynajmującym.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8.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Wynajmującemu służy prawo wypowiedzenia umowy w trybie natychmiastowym, bez zachowania terminów wypowiedzenia, w przypadku: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zalegania przez najemcę z zapłatą czynszu za dwa kolejne okresy rozliczeniowe,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oddania przedmiotu najmu w podnajem albo do bezpłatnego używania osobom trzecim bez zgody Wynajmującego,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używania przedmiotu najmu w sposób sprzeczny z umową lub przeznaczeniem.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9.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1. Stan techniczny oraz wyposażenie lokalu zostaną stwierdzone w protokole przekazania, sporządzonym przez Strony w terminie …….. dni od podpisania umowy. 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Po rozwiązaniu umowy Najemca zobowiązany jest zwrócić lokal Wynajmującemu w stanie niepogorszonym.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10.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Dla zabezpieczenia roszczeń Wynajmującego z tytułu czynszu najmu oraz z tytułu naprawienia ewentualnych szkód Najemca wpłaca kaucję w wysokości …….. (słownie: ……………….) zł.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11.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Zmiana umowy wymaga formy pisemnej pod rygorem nieważności.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12.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 sprawach nieuregulowanych umową zastosowanie mają przepisy Kodeksu cywilnego.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13.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Wszelkie spory wynikające z wykonywania umowy rozstrzygać będzie Sąd właściwy dla Wynajmującego.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14.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Wydanie lokalu Najemcy nastąpiło w dniu dzisiejszym.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§ 15.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Umowę sporządzono w dwóch egzemplarzach, po jednym dla każdej ze Stron. </w:t>
            </w:r>
          </w:p>
          <w:p w:rsidR="006534BA" w:rsidRDefault="006534BA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 xml:space="preserve"> ………………………</w:t>
            </w:r>
            <w:r>
              <w:rPr>
                <w:rFonts w:eastAsia="Calibri" w:cs="Times New Roman"/>
              </w:rPr>
              <w:t>..                   ………………………..</w:t>
            </w:r>
          </w:p>
          <w:p w:rsidR="006534BA" w:rsidRDefault="006534BA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Wynajmujący                                           Najemca</w:t>
            </w:r>
          </w:p>
          <w:p w:rsidR="006534BA" w:rsidRDefault="006534BA" w:rsidP="00502088">
            <w:pPr>
              <w:pStyle w:val="Zawartotabeli"/>
              <w:jc w:val="center"/>
            </w:pPr>
          </w:p>
        </w:tc>
      </w:tr>
    </w:tbl>
    <w:p w:rsidR="006534BA" w:rsidRDefault="006534BA" w:rsidP="006534BA">
      <w:pPr>
        <w:pStyle w:val="Odstavecseseznamem"/>
        <w:ind w:left="360" w:hanging="372"/>
        <w:rPr>
          <w:rFonts w:ascii="Times New Roman" w:hAnsi="Times New Roman"/>
          <w:b/>
        </w:rPr>
      </w:pPr>
    </w:p>
    <w:p w:rsidR="003B0E0A" w:rsidRDefault="003B0E0A">
      <w:bookmarkStart w:id="0" w:name="_GoBack"/>
      <w:bookmarkEnd w:id="0"/>
    </w:p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BA"/>
    <w:rsid w:val="003B0E0A"/>
    <w:rsid w:val="006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DF97A-C080-43D7-A16A-F3E76332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4B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534BA"/>
    <w:pPr>
      <w:ind w:left="720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ln"/>
    <w:rsid w:val="006534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2015-04-21T10:48:00Z</dcterms:created>
  <dcterms:modified xsi:type="dcterms:W3CDTF">2015-04-21T10:49:00Z</dcterms:modified>
</cp:coreProperties>
</file>